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81CF" w14:textId="77C4B37E" w:rsidR="00F0667C" w:rsidRPr="00F0667C" w:rsidRDefault="00F0667C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Skřípáte v noci zuby? Pomáhá botulotoxin i jóga</w:t>
      </w:r>
    </w:p>
    <w:p w14:paraId="5E967446" w14:textId="77777777" w:rsidR="00F0667C" w:rsidRDefault="00F0667C">
      <w:pPr>
        <w:jc w:val="both"/>
        <w:rPr>
          <w:b/>
          <w:bCs/>
          <w:color w:val="000000" w:themeColor="text1"/>
        </w:rPr>
      </w:pPr>
    </w:p>
    <w:p w14:paraId="1DA38620" w14:textId="7692A648" w:rsidR="008947E0" w:rsidRDefault="00826725">
      <w:pPr>
        <w:jc w:val="both"/>
        <w:rPr>
          <w:b/>
          <w:bCs/>
          <w:color w:val="000000" w:themeColor="text1"/>
        </w:rPr>
      </w:pPr>
      <w:r w:rsidRPr="008947E0">
        <w:rPr>
          <w:b/>
          <w:bCs/>
          <w:color w:val="000000" w:themeColor="text1"/>
        </w:rPr>
        <w:t>Stres, napětí, úzkosti, nebo i špatná protéza mohou být spouštěčem</w:t>
      </w:r>
      <w:r w:rsidR="008947E0">
        <w:rPr>
          <w:b/>
          <w:bCs/>
          <w:color w:val="000000" w:themeColor="text1"/>
        </w:rPr>
        <w:t xml:space="preserve"> nepříjemného jevu</w:t>
      </w:r>
      <w:r w:rsidR="00F0667C">
        <w:rPr>
          <w:b/>
          <w:bCs/>
          <w:color w:val="000000" w:themeColor="text1"/>
        </w:rPr>
        <w:t xml:space="preserve">, a </w:t>
      </w:r>
      <w:r w:rsidR="008947E0">
        <w:rPr>
          <w:b/>
          <w:bCs/>
          <w:color w:val="000000" w:themeColor="text1"/>
        </w:rPr>
        <w:t>to skřípání zubů</w:t>
      </w:r>
      <w:r w:rsidRPr="008947E0">
        <w:rPr>
          <w:b/>
          <w:bCs/>
          <w:color w:val="000000" w:themeColor="text1"/>
        </w:rPr>
        <w:t xml:space="preserve"> tzv. bruxism</w:t>
      </w:r>
      <w:r w:rsidR="008947E0">
        <w:rPr>
          <w:b/>
          <w:bCs/>
          <w:color w:val="000000" w:themeColor="text1"/>
        </w:rPr>
        <w:t>u. S</w:t>
      </w:r>
      <w:r w:rsidRPr="008947E0">
        <w:rPr>
          <w:b/>
          <w:bCs/>
          <w:color w:val="000000" w:themeColor="text1"/>
        </w:rPr>
        <w:t>křípání a zatínání zubů</w:t>
      </w:r>
      <w:r w:rsidR="00846004" w:rsidRPr="008947E0">
        <w:rPr>
          <w:b/>
          <w:bCs/>
          <w:color w:val="000000" w:themeColor="text1"/>
        </w:rPr>
        <w:t>,</w:t>
      </w:r>
      <w:r w:rsidR="008947E0">
        <w:rPr>
          <w:b/>
          <w:bCs/>
          <w:color w:val="000000" w:themeColor="text1"/>
        </w:rPr>
        <w:t xml:space="preserve"> probíhá </w:t>
      </w:r>
      <w:r w:rsidR="000529C8">
        <w:rPr>
          <w:b/>
          <w:bCs/>
          <w:color w:val="000000" w:themeColor="text1"/>
        </w:rPr>
        <w:t xml:space="preserve">často </w:t>
      </w:r>
      <w:r w:rsidR="005E382D" w:rsidRPr="008947E0">
        <w:rPr>
          <w:b/>
          <w:bCs/>
          <w:color w:val="000000" w:themeColor="text1"/>
        </w:rPr>
        <w:t>nevědomě</w:t>
      </w:r>
      <w:r w:rsidRPr="008947E0">
        <w:rPr>
          <w:b/>
          <w:bCs/>
          <w:color w:val="000000" w:themeColor="text1"/>
        </w:rPr>
        <w:t>,</w:t>
      </w:r>
      <w:r w:rsidR="00846004" w:rsidRPr="008947E0">
        <w:rPr>
          <w:b/>
          <w:bCs/>
          <w:color w:val="000000" w:themeColor="text1"/>
        </w:rPr>
        <w:t xml:space="preserve"> nejčastěji v noci</w:t>
      </w:r>
      <w:r w:rsidRPr="008947E0">
        <w:rPr>
          <w:b/>
          <w:bCs/>
          <w:color w:val="000000" w:themeColor="text1"/>
        </w:rPr>
        <w:t xml:space="preserve">. </w:t>
      </w:r>
      <w:r w:rsidR="00846004" w:rsidRPr="008947E0">
        <w:rPr>
          <w:b/>
          <w:bCs/>
          <w:color w:val="000000" w:themeColor="text1"/>
        </w:rPr>
        <w:t>D</w:t>
      </w:r>
      <w:r w:rsidRPr="008947E0">
        <w:rPr>
          <w:b/>
          <w:bCs/>
          <w:color w:val="000000" w:themeColor="text1"/>
        </w:rPr>
        <w:t>louhodobé „skřípání“ může způsobit rychlejší opotřebení našich zubů</w:t>
      </w:r>
      <w:r w:rsidR="000529C8">
        <w:rPr>
          <w:b/>
          <w:bCs/>
          <w:color w:val="000000" w:themeColor="text1"/>
        </w:rPr>
        <w:t xml:space="preserve"> i bolesti hlavy a čelisti</w:t>
      </w:r>
      <w:r w:rsidRPr="008947E0">
        <w:rPr>
          <w:b/>
          <w:bCs/>
          <w:color w:val="000000" w:themeColor="text1"/>
        </w:rPr>
        <w:t xml:space="preserve">. </w:t>
      </w:r>
      <w:r w:rsidR="008947E0">
        <w:rPr>
          <w:b/>
          <w:bCs/>
          <w:color w:val="000000" w:themeColor="text1"/>
        </w:rPr>
        <w:t xml:space="preserve"> </w:t>
      </w:r>
      <w:r w:rsidR="000529C8">
        <w:rPr>
          <w:b/>
          <w:bCs/>
          <w:color w:val="000000" w:themeColor="text1"/>
        </w:rPr>
        <w:t>Navíc b</w:t>
      </w:r>
      <w:r w:rsidR="008947E0">
        <w:rPr>
          <w:b/>
          <w:bCs/>
          <w:color w:val="000000" w:themeColor="text1"/>
        </w:rPr>
        <w:t xml:space="preserve">ruxismus často trápí nejen samotné postihnuté, ale i jejich okolí. Skřípání zubů je totiž velmi hlasité a může narušit spánek lidí okolo. Zlepšit bruxismus se dá </w:t>
      </w:r>
      <w:r w:rsidR="000529C8">
        <w:rPr>
          <w:b/>
          <w:bCs/>
          <w:color w:val="000000" w:themeColor="text1"/>
        </w:rPr>
        <w:t xml:space="preserve">ale </w:t>
      </w:r>
      <w:r w:rsidR="008947E0">
        <w:rPr>
          <w:b/>
          <w:bCs/>
          <w:color w:val="000000" w:themeColor="text1"/>
        </w:rPr>
        <w:t>i za pomoci moderní estetické dermatologie</w:t>
      </w:r>
      <w:r w:rsidR="000529C8">
        <w:rPr>
          <w:b/>
          <w:bCs/>
          <w:color w:val="000000" w:themeColor="text1"/>
        </w:rPr>
        <w:t>.</w:t>
      </w:r>
    </w:p>
    <w:p w14:paraId="03BA5E6A" w14:textId="292A08BB" w:rsidR="008D6C84" w:rsidRPr="008947E0" w:rsidRDefault="008947E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Občasné „zaskřípání“ zubům nevadí, ale při pravidelném </w:t>
      </w:r>
      <w:r w:rsidR="000529C8">
        <w:rPr>
          <w:color w:val="000000" w:themeColor="text1"/>
        </w:rPr>
        <w:t>bruxismu</w:t>
      </w:r>
      <w:r w:rsidR="000529C8" w:rsidRPr="008947E0">
        <w:rPr>
          <w:color w:val="000000" w:themeColor="text1"/>
        </w:rPr>
        <w:t xml:space="preserve"> může</w:t>
      </w:r>
      <w:r w:rsidR="00826725" w:rsidRPr="008947E0">
        <w:rPr>
          <w:color w:val="000000" w:themeColor="text1"/>
        </w:rPr>
        <w:t xml:space="preserve"> dojít k opotřebení </w:t>
      </w:r>
      <w:r w:rsidR="00826725" w:rsidRPr="008947E0">
        <w:rPr>
          <w:b/>
          <w:bCs/>
          <w:color w:val="000000" w:themeColor="text1"/>
        </w:rPr>
        <w:t>zubní skloviny nebo zubních náhrad</w:t>
      </w:r>
      <w:r w:rsidR="0017793B" w:rsidRPr="008947E0">
        <w:rPr>
          <w:b/>
          <w:bCs/>
          <w:color w:val="000000" w:themeColor="text1"/>
        </w:rPr>
        <w:t>,</w:t>
      </w:r>
      <w:r w:rsidR="00826725" w:rsidRPr="008947E0">
        <w:rPr>
          <w:b/>
          <w:bCs/>
          <w:color w:val="000000" w:themeColor="text1"/>
        </w:rPr>
        <w:t xml:space="preserve"> či ke</w:t>
      </w:r>
      <w:r>
        <w:rPr>
          <w:b/>
          <w:bCs/>
          <w:color w:val="000000" w:themeColor="text1"/>
        </w:rPr>
        <w:t xml:space="preserve"> vzniku </w:t>
      </w:r>
      <w:r w:rsidR="00826725" w:rsidRPr="008947E0">
        <w:rPr>
          <w:b/>
          <w:bCs/>
          <w:color w:val="000000" w:themeColor="text1"/>
        </w:rPr>
        <w:t>bolest</w:t>
      </w:r>
      <w:r>
        <w:rPr>
          <w:b/>
          <w:bCs/>
          <w:color w:val="000000" w:themeColor="text1"/>
        </w:rPr>
        <w:t>i</w:t>
      </w:r>
      <w:r w:rsidR="00826725" w:rsidRPr="008947E0">
        <w:rPr>
          <w:b/>
          <w:bCs/>
          <w:color w:val="000000" w:themeColor="text1"/>
        </w:rPr>
        <w:t xml:space="preserve"> čelistních svalů a hlavy</w:t>
      </w:r>
      <w:r>
        <w:rPr>
          <w:color w:val="000000" w:themeColor="text1"/>
        </w:rPr>
        <w:t xml:space="preserve"> a p</w:t>
      </w:r>
      <w:r w:rsidR="00826725" w:rsidRPr="008947E0">
        <w:rPr>
          <w:color w:val="000000" w:themeColor="text1"/>
        </w:rPr>
        <w:t xml:space="preserve">okud zlozvyk probíhá v noci, je </w:t>
      </w:r>
      <w:r w:rsidR="0017793B" w:rsidRPr="008947E0">
        <w:rPr>
          <w:color w:val="000000" w:themeColor="text1"/>
        </w:rPr>
        <w:t xml:space="preserve">samozřejmě </w:t>
      </w:r>
      <w:r w:rsidR="00826725" w:rsidRPr="008947E0">
        <w:rPr>
          <w:color w:val="000000" w:themeColor="text1"/>
        </w:rPr>
        <w:t xml:space="preserve">narušena i kvalita samotného spánku. A nemluvě </w:t>
      </w:r>
      <w:r w:rsidR="0017793B" w:rsidRPr="008947E0">
        <w:rPr>
          <w:color w:val="000000" w:themeColor="text1"/>
        </w:rPr>
        <w:t xml:space="preserve">také </w:t>
      </w:r>
      <w:r w:rsidR="00826725" w:rsidRPr="008947E0">
        <w:rPr>
          <w:color w:val="000000" w:themeColor="text1"/>
        </w:rPr>
        <w:t xml:space="preserve">o nepříjemných zvucích, které musí poslouchat lidé v okolí. </w:t>
      </w:r>
      <w:r w:rsidR="005E382D" w:rsidRPr="008947E0">
        <w:rPr>
          <w:color w:val="000000" w:themeColor="text1"/>
        </w:rPr>
        <w:t xml:space="preserve">Ty jsou </w:t>
      </w:r>
      <w:r w:rsidR="00826725" w:rsidRPr="008947E0">
        <w:rPr>
          <w:color w:val="000000" w:themeColor="text1"/>
        </w:rPr>
        <w:t xml:space="preserve">často opravdu velmi hlasité. </w:t>
      </w:r>
      <w:r w:rsidR="00826725" w:rsidRPr="008947E0">
        <w:rPr>
          <w:b/>
          <w:bCs/>
          <w:color w:val="000000" w:themeColor="text1"/>
        </w:rPr>
        <w:t xml:space="preserve">Běžný člověk by měl mít skousnuté zuby za den maximálně 15 minut, zatímco u lidí s bruxismem se jedná o </w:t>
      </w:r>
      <w:r w:rsidR="0017793B" w:rsidRPr="008947E0">
        <w:rPr>
          <w:b/>
          <w:bCs/>
          <w:color w:val="000000" w:themeColor="text1"/>
        </w:rPr>
        <w:t>mnoho</w:t>
      </w:r>
      <w:r w:rsidR="00826725" w:rsidRPr="008947E0">
        <w:rPr>
          <w:b/>
          <w:bCs/>
          <w:color w:val="000000" w:themeColor="text1"/>
        </w:rPr>
        <w:t>násobně delší dobu.</w:t>
      </w:r>
    </w:p>
    <w:p w14:paraId="1FC4AF9F" w14:textId="599DA612" w:rsidR="00826725" w:rsidRPr="008947E0" w:rsidRDefault="008947E0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Jak poznáme, že trpíme bruxismem? </w:t>
      </w:r>
    </w:p>
    <w:p w14:paraId="5792398E" w14:textId="776D4F9D" w:rsidR="008D6C84" w:rsidRPr="008947E0" w:rsidRDefault="008947E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Pokud bydlí někdo sám je těžké zjistit, jestli skřípe zuby či ne. Existuje ale jednoduchý ukazatel: </w:t>
      </w:r>
      <w:r w:rsidR="00826725" w:rsidRPr="000529C8">
        <w:rPr>
          <w:b/>
          <w:bCs/>
          <w:color w:val="000000" w:themeColor="text1"/>
        </w:rPr>
        <w:t>Pokud ráno bo</w:t>
      </w:r>
      <w:r w:rsidR="0017793B" w:rsidRPr="000529C8">
        <w:rPr>
          <w:b/>
          <w:bCs/>
          <w:color w:val="000000" w:themeColor="text1"/>
        </w:rPr>
        <w:t>lí čelist, jsou citlivé dásně či</w:t>
      </w:r>
      <w:r w:rsidR="00826725" w:rsidRPr="000529C8">
        <w:rPr>
          <w:b/>
          <w:bCs/>
          <w:color w:val="000000" w:themeColor="text1"/>
        </w:rPr>
        <w:t xml:space="preserve"> jsou zuby se</w:t>
      </w:r>
      <w:r w:rsidR="0017793B" w:rsidRPr="000529C8">
        <w:rPr>
          <w:b/>
          <w:bCs/>
          <w:color w:val="000000" w:themeColor="text1"/>
        </w:rPr>
        <w:t xml:space="preserve">nsitivní na chladné a citlivé, </w:t>
      </w:r>
      <w:r w:rsidR="00826725" w:rsidRPr="000529C8">
        <w:rPr>
          <w:b/>
          <w:bCs/>
          <w:color w:val="000000" w:themeColor="text1"/>
        </w:rPr>
        <w:t>může se jednat o příznaky toho, že v noci dochází ke skřípání či zatínání zubů</w:t>
      </w:r>
      <w:r w:rsidR="005E382D" w:rsidRPr="000529C8">
        <w:rPr>
          <w:b/>
          <w:bCs/>
          <w:color w:val="000000" w:themeColor="text1"/>
        </w:rPr>
        <w:t xml:space="preserve"> </w:t>
      </w:r>
      <w:r w:rsidR="00826725" w:rsidRPr="008947E0">
        <w:rPr>
          <w:color w:val="000000" w:themeColor="text1"/>
        </w:rPr>
        <w:t>(hypertrofie svalů)</w:t>
      </w:r>
      <w:r w:rsidR="005E382D" w:rsidRPr="008947E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0529C8">
        <w:rPr>
          <w:color w:val="000000" w:themeColor="text1"/>
        </w:rPr>
        <w:t xml:space="preserve">Zkuste si také pokud máte podezření na skřípání zubů nainstalovat na mobilní telefon aplikace, které během spánku monitorují zvuky např. chrápání. </w:t>
      </w:r>
    </w:p>
    <w:p w14:paraId="1FB6F1C7" w14:textId="3289F6E3" w:rsidR="008D6C84" w:rsidRPr="008947E0" w:rsidRDefault="003D7EA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Botulotoxin </w:t>
      </w:r>
      <w:r w:rsidR="008947E0">
        <w:rPr>
          <w:b/>
          <w:bCs/>
          <w:color w:val="000000" w:themeColor="text1"/>
        </w:rPr>
        <w:t>na pomoc</w:t>
      </w:r>
    </w:p>
    <w:p w14:paraId="71D1E786" w14:textId="13773D70" w:rsidR="008D78F0" w:rsidRDefault="00826725">
      <w:pPr>
        <w:jc w:val="both"/>
        <w:rPr>
          <w:color w:val="FF0000"/>
        </w:rPr>
      </w:pPr>
      <w:r w:rsidRPr="008947E0">
        <w:rPr>
          <w:color w:val="000000" w:themeColor="text1"/>
        </w:rPr>
        <w:t xml:space="preserve">Pokud je skřípání zubů velmi intenzivní, tak stomatolog </w:t>
      </w:r>
      <w:r w:rsidR="000529C8">
        <w:rPr>
          <w:color w:val="000000" w:themeColor="text1"/>
        </w:rPr>
        <w:t xml:space="preserve">může </w:t>
      </w:r>
      <w:r w:rsidRPr="008947E0">
        <w:rPr>
          <w:color w:val="000000" w:themeColor="text1"/>
        </w:rPr>
        <w:t>naordin</w:t>
      </w:r>
      <w:r w:rsidR="000529C8">
        <w:rPr>
          <w:color w:val="000000" w:themeColor="text1"/>
        </w:rPr>
        <w:t>ovat</w:t>
      </w:r>
      <w:r w:rsidRPr="008947E0">
        <w:rPr>
          <w:color w:val="000000" w:themeColor="text1"/>
        </w:rPr>
        <w:t xml:space="preserve"> speciální zubní dlahy – chrániče na zuby.</w:t>
      </w:r>
      <w:r w:rsidR="000529C8">
        <w:rPr>
          <w:color w:val="000000" w:themeColor="text1"/>
        </w:rPr>
        <w:t xml:space="preserve"> To ale může být pro mnoho velmi nekomfortní.</w:t>
      </w:r>
      <w:r w:rsidRPr="008947E0">
        <w:rPr>
          <w:color w:val="000000" w:themeColor="text1"/>
        </w:rPr>
        <w:t xml:space="preserve"> </w:t>
      </w:r>
      <w:r w:rsidR="005E382D" w:rsidRPr="008947E0">
        <w:rPr>
          <w:color w:val="000000" w:themeColor="text1"/>
        </w:rPr>
        <w:t>Na pomoc se</w:t>
      </w:r>
      <w:r w:rsidR="000529C8">
        <w:rPr>
          <w:color w:val="000000" w:themeColor="text1"/>
        </w:rPr>
        <w:t xml:space="preserve"> tak</w:t>
      </w:r>
      <w:r w:rsidR="005E382D" w:rsidRPr="008947E0">
        <w:rPr>
          <w:color w:val="000000" w:themeColor="text1"/>
        </w:rPr>
        <w:t xml:space="preserve"> používají</w:t>
      </w:r>
      <w:r w:rsidRPr="008947E0">
        <w:rPr>
          <w:color w:val="000000" w:themeColor="text1"/>
        </w:rPr>
        <w:t xml:space="preserve"> i svalové </w:t>
      </w:r>
      <w:proofErr w:type="spellStart"/>
      <w:r w:rsidRPr="008947E0">
        <w:rPr>
          <w:color w:val="000000" w:themeColor="text1"/>
        </w:rPr>
        <w:t>relaxanty</w:t>
      </w:r>
      <w:proofErr w:type="spellEnd"/>
      <w:r w:rsidR="008D78F0">
        <w:rPr>
          <w:color w:val="000000" w:themeColor="text1"/>
        </w:rPr>
        <w:t xml:space="preserve">. Jako je například </w:t>
      </w:r>
      <w:r w:rsidR="008D78F0" w:rsidRPr="008D78F0">
        <w:rPr>
          <w:color w:val="000000" w:themeColor="text1"/>
        </w:rPr>
        <w:t>botulotoxin</w:t>
      </w:r>
      <w:r w:rsidR="008D78F0">
        <w:rPr>
          <w:color w:val="000000" w:themeColor="text1"/>
        </w:rPr>
        <w:t xml:space="preserve">. Ano, </w:t>
      </w:r>
      <w:r w:rsidR="003D7EA2">
        <w:rPr>
          <w:color w:val="000000" w:themeColor="text1"/>
        </w:rPr>
        <w:t>botulotoxin</w:t>
      </w:r>
      <w:r w:rsidR="008D78F0">
        <w:rPr>
          <w:color w:val="000000" w:themeColor="text1"/>
        </w:rPr>
        <w:t xml:space="preserve"> se nepoužívá jen prot</w:t>
      </w:r>
      <w:r w:rsidR="000529C8">
        <w:rPr>
          <w:color w:val="000000" w:themeColor="text1"/>
        </w:rPr>
        <w:t>i</w:t>
      </w:r>
      <w:r w:rsidR="008D78F0">
        <w:rPr>
          <w:color w:val="000000" w:themeColor="text1"/>
        </w:rPr>
        <w:t xml:space="preserve"> vráskám, ale může pomoci i při nepříjemném skřípání zubů. </w:t>
      </w:r>
      <w:r w:rsidR="00F0667C">
        <w:rPr>
          <w:color w:val="000000" w:themeColor="text1"/>
        </w:rPr>
        <w:t>„</w:t>
      </w:r>
      <w:r w:rsidR="008D78F0" w:rsidRPr="000529C8">
        <w:rPr>
          <w:b/>
          <w:bCs/>
          <w:color w:val="000000" w:themeColor="text1"/>
        </w:rPr>
        <w:t>Při případech bruxismu ho aplikujeme přímo do žvýkacích svalů, které se po injekci botul</w:t>
      </w:r>
      <w:r w:rsidR="003D7EA2">
        <w:rPr>
          <w:b/>
          <w:bCs/>
          <w:color w:val="000000" w:themeColor="text1"/>
        </w:rPr>
        <w:t>oto</w:t>
      </w:r>
      <w:r w:rsidR="008D78F0" w:rsidRPr="000529C8">
        <w:rPr>
          <w:b/>
          <w:bCs/>
          <w:color w:val="000000" w:themeColor="text1"/>
        </w:rPr>
        <w:t>xinu „uvolní“ a tím se výrazně omezí skřípání zubů</w:t>
      </w:r>
      <w:r w:rsidR="008D78F0">
        <w:rPr>
          <w:color w:val="000000" w:themeColor="text1"/>
        </w:rPr>
        <w:t xml:space="preserve">. </w:t>
      </w:r>
      <w:r w:rsidR="003D7EA2">
        <w:rPr>
          <w:color w:val="000000" w:themeColor="text1"/>
        </w:rPr>
        <w:t>I</w:t>
      </w:r>
      <w:r w:rsidR="008D78F0" w:rsidRPr="008D78F0">
        <w:rPr>
          <w:color w:val="000000" w:themeColor="text1"/>
        </w:rPr>
        <w:t>njekce blokuje specifické nervové signály, díky nimž se</w:t>
      </w:r>
      <w:r w:rsidR="00E3419B">
        <w:rPr>
          <w:color w:val="000000" w:themeColor="text1"/>
        </w:rPr>
        <w:t xml:space="preserve"> </w:t>
      </w:r>
      <w:r w:rsidR="008D78F0" w:rsidRPr="008D78F0">
        <w:rPr>
          <w:color w:val="000000" w:themeColor="text1"/>
        </w:rPr>
        <w:t>svaly stahují.</w:t>
      </w:r>
      <w:r w:rsidR="008D78F0">
        <w:rPr>
          <w:color w:val="000000" w:themeColor="text1"/>
        </w:rPr>
        <w:t xml:space="preserve"> Efekt vydrží 4 až 6 měsíců. </w:t>
      </w:r>
      <w:r w:rsidR="000529C8">
        <w:rPr>
          <w:color w:val="000000" w:themeColor="text1"/>
        </w:rPr>
        <w:t>Lidé se po zákroku také nemusí obávat, že jim nepůjde žvýkat jídlo nebo mluvit</w:t>
      </w:r>
      <w:r w:rsidR="00D16DFB">
        <w:rPr>
          <w:color w:val="000000" w:themeColor="text1"/>
        </w:rPr>
        <w:t>, protože dávka botulotoxinu pouze navodí částečné oslabení žvýkacího svalu</w:t>
      </w:r>
      <w:r w:rsidR="0045659A">
        <w:rPr>
          <w:color w:val="000000" w:themeColor="text1"/>
        </w:rPr>
        <w:t xml:space="preserve">. </w:t>
      </w:r>
      <w:r w:rsidR="003D7EA2">
        <w:rPr>
          <w:color w:val="000000" w:themeColor="text1"/>
        </w:rPr>
        <w:t>Vzácně se může vyskytnout mírná změna tvaru úsměvu, která bývá přechodného charakteru. Přesto že se poprvé objevuje bruxismus v dětství, tak častokrát spontánně vymizí, a tak je aplikace botulotoxinu vhodná pro dospělé pacienty s dlouho trvajícím bruxismem</w:t>
      </w:r>
      <w:r w:rsidR="00F0667C">
        <w:rPr>
          <w:color w:val="000000" w:themeColor="text1"/>
        </w:rPr>
        <w:t>, říká MUDr. Jan Kučera z </w:t>
      </w:r>
      <w:proofErr w:type="spellStart"/>
      <w:r w:rsidR="00F0667C">
        <w:rPr>
          <w:color w:val="000000" w:themeColor="text1"/>
        </w:rPr>
        <w:t>Perfect</w:t>
      </w:r>
      <w:proofErr w:type="spellEnd"/>
      <w:r w:rsidR="00F0667C">
        <w:rPr>
          <w:color w:val="000000" w:themeColor="text1"/>
        </w:rPr>
        <w:t xml:space="preserve"> </w:t>
      </w:r>
      <w:proofErr w:type="spellStart"/>
      <w:r w:rsidR="00F0667C">
        <w:rPr>
          <w:color w:val="000000" w:themeColor="text1"/>
        </w:rPr>
        <w:t>Clinic</w:t>
      </w:r>
      <w:proofErr w:type="spellEnd"/>
      <w:r w:rsidR="00F0667C">
        <w:rPr>
          <w:color w:val="000000" w:themeColor="text1"/>
        </w:rPr>
        <w:t xml:space="preserve"> Dermatology.</w:t>
      </w:r>
    </w:p>
    <w:p w14:paraId="656642D4" w14:textId="5853ACE9" w:rsidR="000529C8" w:rsidRPr="00E3419B" w:rsidRDefault="000529C8">
      <w:pPr>
        <w:jc w:val="both"/>
        <w:rPr>
          <w:b/>
          <w:bCs/>
          <w:color w:val="000000" w:themeColor="text1"/>
        </w:rPr>
      </w:pPr>
      <w:proofErr w:type="spellStart"/>
      <w:r w:rsidRPr="00E3419B">
        <w:rPr>
          <w:b/>
          <w:bCs/>
          <w:color w:val="000000" w:themeColor="text1"/>
        </w:rPr>
        <w:t>Botoxové</w:t>
      </w:r>
      <w:proofErr w:type="spellEnd"/>
      <w:r w:rsidRPr="00E3419B">
        <w:rPr>
          <w:b/>
          <w:bCs/>
          <w:color w:val="000000" w:themeColor="text1"/>
        </w:rPr>
        <w:t xml:space="preserve"> injekce jsou ideální pro lidi s těžším bruxismem.</w:t>
      </w:r>
    </w:p>
    <w:p w14:paraId="48661611" w14:textId="5D7E2102" w:rsidR="008D6C84" w:rsidRDefault="008D78F0">
      <w:pPr>
        <w:jc w:val="both"/>
        <w:rPr>
          <w:color w:val="000000" w:themeColor="text1"/>
        </w:rPr>
      </w:pPr>
      <w:r>
        <w:rPr>
          <w:color w:val="000000" w:themeColor="text1"/>
        </w:rPr>
        <w:t>Pro pacienty by ale mělo být</w:t>
      </w:r>
      <w:r w:rsidR="00E3419B">
        <w:rPr>
          <w:color w:val="000000" w:themeColor="text1"/>
        </w:rPr>
        <w:t xml:space="preserve"> také</w:t>
      </w:r>
      <w:r>
        <w:rPr>
          <w:color w:val="000000" w:themeColor="text1"/>
        </w:rPr>
        <w:t xml:space="preserve"> důležité</w:t>
      </w:r>
      <w:r w:rsidR="00E3419B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E3419B">
        <w:rPr>
          <w:color w:val="000000" w:themeColor="text1"/>
        </w:rPr>
        <w:t>najít</w:t>
      </w:r>
      <w:r>
        <w:rPr>
          <w:color w:val="000000" w:themeColor="text1"/>
        </w:rPr>
        <w:t xml:space="preserve"> příčinu bruxismu tzn. </w:t>
      </w:r>
      <w:r w:rsidR="00826725" w:rsidRPr="008947E0">
        <w:rPr>
          <w:color w:val="000000" w:themeColor="text1"/>
        </w:rPr>
        <w:t>zji</w:t>
      </w:r>
      <w:r w:rsidR="005E382D" w:rsidRPr="008947E0">
        <w:rPr>
          <w:color w:val="000000" w:themeColor="text1"/>
        </w:rPr>
        <w:t>štění</w:t>
      </w:r>
      <w:r w:rsidR="00826725" w:rsidRPr="008947E0">
        <w:rPr>
          <w:color w:val="000000" w:themeColor="text1"/>
        </w:rPr>
        <w:t xml:space="preserve"> </w:t>
      </w:r>
      <w:r>
        <w:rPr>
          <w:color w:val="000000" w:themeColor="text1"/>
        </w:rPr>
        <w:t>důvodů</w:t>
      </w:r>
      <w:r w:rsidR="00826725" w:rsidRPr="008947E0">
        <w:rPr>
          <w:color w:val="000000" w:themeColor="text1"/>
        </w:rPr>
        <w:t xml:space="preserve"> stresu či napětí a</w:t>
      </w:r>
      <w:r>
        <w:rPr>
          <w:color w:val="000000" w:themeColor="text1"/>
        </w:rPr>
        <w:t xml:space="preserve"> začít tak</w:t>
      </w:r>
      <w:r w:rsidR="00826725" w:rsidRPr="008947E0">
        <w:rPr>
          <w:color w:val="000000" w:themeColor="text1"/>
        </w:rPr>
        <w:t xml:space="preserve"> pracovat</w:t>
      </w:r>
      <w:r>
        <w:rPr>
          <w:color w:val="000000" w:themeColor="text1"/>
        </w:rPr>
        <w:t xml:space="preserve"> </w:t>
      </w:r>
      <w:r w:rsidR="00826725" w:rsidRPr="008947E0">
        <w:rPr>
          <w:color w:val="000000" w:themeColor="text1"/>
        </w:rPr>
        <w:t>se svojí psychikou</w:t>
      </w:r>
      <w:r w:rsidR="005E382D" w:rsidRPr="008947E0">
        <w:rPr>
          <w:color w:val="000000" w:themeColor="text1"/>
        </w:rPr>
        <w:t>.</w:t>
      </w:r>
      <w:r>
        <w:rPr>
          <w:color w:val="000000" w:themeColor="text1"/>
        </w:rPr>
        <w:t xml:space="preserve"> Vhodnou doplňkovou </w:t>
      </w:r>
      <w:r w:rsidR="000529C8">
        <w:rPr>
          <w:color w:val="000000" w:themeColor="text1"/>
        </w:rPr>
        <w:t>„léčbou“ je i meditace a jóga na uvolnění.</w:t>
      </w:r>
    </w:p>
    <w:p w14:paraId="0F695B8D" w14:textId="05442761" w:rsidR="008D6C84" w:rsidRPr="008947E0" w:rsidRDefault="000529C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Před spaním se v</w:t>
      </w:r>
      <w:r w:rsidR="00826725" w:rsidRPr="008947E0">
        <w:rPr>
          <w:b/>
          <w:bCs/>
          <w:color w:val="000000" w:themeColor="text1"/>
        </w:rPr>
        <w:t>yhněte se žvýkačkám</w:t>
      </w:r>
      <w:r>
        <w:rPr>
          <w:b/>
          <w:bCs/>
          <w:color w:val="000000" w:themeColor="text1"/>
        </w:rPr>
        <w:t xml:space="preserve"> i kofeinu</w:t>
      </w:r>
    </w:p>
    <w:p w14:paraId="44524A5F" w14:textId="0F539A4B" w:rsidR="008D6C84" w:rsidRPr="008947E0" w:rsidRDefault="00826725">
      <w:pPr>
        <w:jc w:val="both"/>
        <w:rPr>
          <w:color w:val="000000" w:themeColor="text1"/>
        </w:rPr>
      </w:pPr>
      <w:r w:rsidRPr="008947E0">
        <w:rPr>
          <w:color w:val="000000" w:themeColor="text1"/>
        </w:rPr>
        <w:t xml:space="preserve">Několik hodin před spaním se vyhněte nápojům </w:t>
      </w:r>
      <w:r w:rsidRPr="008947E0">
        <w:rPr>
          <w:b/>
          <w:bCs/>
          <w:color w:val="000000" w:themeColor="text1"/>
        </w:rPr>
        <w:t>obsahující kofein</w:t>
      </w:r>
      <w:r w:rsidR="0017793B" w:rsidRPr="008947E0">
        <w:rPr>
          <w:b/>
          <w:bCs/>
          <w:color w:val="000000" w:themeColor="text1"/>
        </w:rPr>
        <w:t>,</w:t>
      </w:r>
      <w:r w:rsidRPr="008947E0">
        <w:rPr>
          <w:b/>
          <w:bCs/>
          <w:color w:val="000000" w:themeColor="text1"/>
        </w:rPr>
        <w:t xml:space="preserve"> jako je k</w:t>
      </w:r>
      <w:r w:rsidR="0017793B" w:rsidRPr="008947E0">
        <w:rPr>
          <w:b/>
          <w:bCs/>
          <w:color w:val="000000" w:themeColor="text1"/>
        </w:rPr>
        <w:t xml:space="preserve">áva, kola či čokoláda. Dobré je, </w:t>
      </w:r>
      <w:r w:rsidRPr="008947E0">
        <w:rPr>
          <w:b/>
          <w:bCs/>
          <w:color w:val="000000" w:themeColor="text1"/>
        </w:rPr>
        <w:t>se také vyhýbat alkoholu. Ten má tendence zvyšovat intenzitu skřípání.</w:t>
      </w:r>
      <w:r w:rsidRPr="008947E0">
        <w:rPr>
          <w:color w:val="000000" w:themeColor="text1"/>
        </w:rPr>
        <w:t xml:space="preserve"> Máte-li během dne </w:t>
      </w:r>
      <w:r w:rsidR="005E382D" w:rsidRPr="008947E0">
        <w:rPr>
          <w:color w:val="000000" w:themeColor="text1"/>
        </w:rPr>
        <w:t xml:space="preserve">potřebu </w:t>
      </w:r>
      <w:r w:rsidRPr="008947E0">
        <w:rPr>
          <w:color w:val="000000" w:themeColor="text1"/>
        </w:rPr>
        <w:t>okusovat např. tužku, tak je dobré s těmito zlozvyky také přestat. Omezte také žvýkání žvýkaček – to podporuje zatínání svalů.</w:t>
      </w:r>
      <w:r w:rsidR="00E3419B">
        <w:rPr>
          <w:color w:val="000000" w:themeColor="text1"/>
        </w:rPr>
        <w:t xml:space="preserve"> </w:t>
      </w:r>
      <w:r w:rsidRPr="008947E0">
        <w:rPr>
          <w:color w:val="000000" w:themeColor="text1"/>
        </w:rPr>
        <w:t xml:space="preserve">Bruxismus se </w:t>
      </w:r>
      <w:r w:rsidR="0017793B" w:rsidRPr="008947E0">
        <w:rPr>
          <w:color w:val="000000" w:themeColor="text1"/>
        </w:rPr>
        <w:t xml:space="preserve">může projevovat ale i během dne, </w:t>
      </w:r>
      <w:r w:rsidRPr="008947E0">
        <w:rPr>
          <w:color w:val="000000" w:themeColor="text1"/>
        </w:rPr>
        <w:t>například pokud se velmi soustředíme na fy</w:t>
      </w:r>
      <w:r w:rsidR="0017793B" w:rsidRPr="008947E0">
        <w:rPr>
          <w:color w:val="000000" w:themeColor="text1"/>
        </w:rPr>
        <w:t xml:space="preserve">zický sport. Dobrým „trikem“ je, </w:t>
      </w:r>
      <w:r w:rsidRPr="008947E0">
        <w:rPr>
          <w:color w:val="000000" w:themeColor="text1"/>
        </w:rPr>
        <w:t>dát</w:t>
      </w:r>
      <w:r w:rsidR="0017793B" w:rsidRPr="008947E0">
        <w:rPr>
          <w:color w:val="000000" w:themeColor="text1"/>
        </w:rPr>
        <w:t xml:space="preserve"> si mezi zuby špičku jazyka</w:t>
      </w:r>
      <w:r w:rsidR="00E3419B">
        <w:rPr>
          <w:color w:val="000000" w:themeColor="text1"/>
        </w:rPr>
        <w:t>.</w:t>
      </w:r>
      <w:r w:rsidRPr="008947E0">
        <w:rPr>
          <w:color w:val="000000" w:themeColor="text1"/>
        </w:rPr>
        <w:br/>
      </w:r>
    </w:p>
    <w:sectPr w:rsidR="008D6C84" w:rsidRPr="008947E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84"/>
    <w:rsid w:val="000529C8"/>
    <w:rsid w:val="0017793B"/>
    <w:rsid w:val="003D7EA2"/>
    <w:rsid w:val="0045659A"/>
    <w:rsid w:val="004C6D6B"/>
    <w:rsid w:val="005E382D"/>
    <w:rsid w:val="00826725"/>
    <w:rsid w:val="00846004"/>
    <w:rsid w:val="008947E0"/>
    <w:rsid w:val="008D6C84"/>
    <w:rsid w:val="008D78F0"/>
    <w:rsid w:val="00D16DFB"/>
    <w:rsid w:val="00E3419B"/>
    <w:rsid w:val="00F0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B45E"/>
  <w15:docId w15:val="{B247A5E0-2A04-4559-96E6-6097B4AD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Revize">
    <w:name w:val="Revision"/>
    <w:hidden/>
    <w:uiPriority w:val="99"/>
    <w:semiHidden/>
    <w:rsid w:val="00F0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793E-6CB4-4B20-ADFC-550ADF72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dc:description/>
  <cp:lastModifiedBy>Šárka Lachoutová - ASPEN.PR</cp:lastModifiedBy>
  <cp:revision>2</cp:revision>
  <dcterms:created xsi:type="dcterms:W3CDTF">2023-09-19T12:11:00Z</dcterms:created>
  <dcterms:modified xsi:type="dcterms:W3CDTF">2023-09-19T12:11:00Z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